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B363F" w:rsidRPr="004B363F" w:rsidRDefault="004B363F" w:rsidP="004B3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</w:pPr>
          </w:p>
          <w:p w:rsidR="00B71EA2" w:rsidRPr="00384F43" w:rsidRDefault="004B363F" w:rsidP="004B3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4B363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İNSAN ANATOMİSİ VE FİZYOLOJİSİ/OÖ103A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A25B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İNSAN ANATOMİSİ VE FİZYOLOJİSİ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285FC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11A4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11A4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r w:rsidR="004B363F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Zorunlu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11A4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11A49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Zorunlu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4B363F">
              <w:rPr>
                <w:rFonts w:ascii="Arial" w:hAnsi="Arial" w:cs="Arial"/>
                <w:color w:val="505050"/>
                <w:shd w:val="clear" w:color="auto" w:fill="FFFFFF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B363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Prof. Dr. Mustafa YEL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4B363F"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http://websitem.gazi.edu.tr/site/musyel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4B363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musyel@gazi.edu.tr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B363F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Öğrenciler, insanda, hücreden başlamak üzere doku, organ ve organ sistemlerinin anatomik yapı ve fizyolojik özelliklerini kavrarlar.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Homeostatik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mekanizmaları açıklar.</w:t>
            </w:r>
            <w:r>
              <w:rPr>
                <w:rFonts w:ascii="Arial" w:hAnsi="Arial" w:cs="Arial"/>
                <w:color w:val="505050"/>
              </w:rPr>
              <w:br/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Vücut düzlemlerini tanımlar.</w:t>
            </w:r>
            <w:r>
              <w:rPr>
                <w:rFonts w:ascii="Arial" w:hAnsi="Arial" w:cs="Arial"/>
                <w:color w:val="505050"/>
              </w:rPr>
              <w:br/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Organların yapısını açıklar. </w:t>
            </w:r>
            <w:r>
              <w:rPr>
                <w:rFonts w:ascii="Arial" w:hAnsi="Arial" w:cs="Arial"/>
                <w:color w:val="505050"/>
              </w:rPr>
              <w:br/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Organların işlevlerini açıklar. </w:t>
            </w:r>
            <w:r>
              <w:rPr>
                <w:rFonts w:ascii="Arial" w:hAnsi="Arial" w:cs="Arial"/>
                <w:color w:val="505050"/>
              </w:rPr>
              <w:br/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Öğrendiklerini günlük hayatla ilişkilendirir. </w:t>
            </w:r>
            <w:r>
              <w:rPr>
                <w:rFonts w:ascii="Arial" w:hAnsi="Arial" w:cs="Arial"/>
                <w:color w:val="505050"/>
              </w:rPr>
              <w:br/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Organların yerlerini ve birbirleriyle ilişkilerini açıklar.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B363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bookmarkStart w:id="0" w:name="_GoBack" w:colFirst="0" w:colLast="0"/>
            <w:r>
              <w:rPr>
                <w:rFonts w:ascii="Arial" w:hAnsi="Arial" w:cs="Arial"/>
                <w:color w:val="505050"/>
                <w:shd w:val="clear" w:color="auto" w:fill="FFFFFF"/>
              </w:rPr>
              <w:t>Bu ders sadece yüz yüze eğitim şeklinde yürütülmektedir.</w:t>
            </w:r>
          </w:p>
        </w:tc>
      </w:tr>
      <w:bookmarkEnd w:id="0"/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4B363F">
              <w:rPr>
                <w:rFonts w:ascii="Arial" w:hAnsi="Arial" w:cs="Arial"/>
                <w:color w:val="505050"/>
                <w:shd w:val="clear" w:color="auto" w:fill="FFFFFF"/>
              </w:rPr>
              <w:t>Bu dersin önkoşulu ya da eş koşulu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B363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dersle ilişkili önerilen başka dersler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İnsan vücudunun genel yapısı: Hücre ve dokular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4B36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Hareket sistemi: İskelet ve eklemler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85FC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Hareket sistemi: Kas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Dolaşım sistemi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Solunum sistemi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Sindirim sistemi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Sindirim sistemine bağlı bezler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Vize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Boşaltım sistemi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Endokrin sistem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4B363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Sinir sistemi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85FC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Üreme sistemi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85FCC" w:rsidRPr="00384F43" w:rsidRDefault="00285FC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Duyu organları: Kulak, burun, dil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85FC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Duyu organları: Deri, Göz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85FC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Genel değerlendirme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285FCC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285FC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Guyton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, C.A. ve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Hall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, E.J., Tıbbi Fizyoloji, Nobel Tıp Kitabevleri,1104 s., İstanbul, 1996.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Hatiboğlu,M.T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., Anatomi ve Fizyoloji, Hatiboğlu Yayınları, 288 s., Ankara, 1993.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Karol,S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.,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Ayvalı,C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. ve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Suludere,Z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., Hücre Biyolojisi, Gözde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Repro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Ofset, 517 s., Ankara, 1995.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285FC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Anlatım, Soru-Yanıt, Gösterme.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285FC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85FC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85FCC" w:rsidP="00285FC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124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E68E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4,96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E68E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E68E4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E68E4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E68E4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E68E4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E68E4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8702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1E68E4"/>
    <w:rsid w:val="00285FCC"/>
    <w:rsid w:val="00292E1C"/>
    <w:rsid w:val="00384F43"/>
    <w:rsid w:val="004556BC"/>
    <w:rsid w:val="004B363F"/>
    <w:rsid w:val="00737C8C"/>
    <w:rsid w:val="00953049"/>
    <w:rsid w:val="00B71EA2"/>
    <w:rsid w:val="00C52F55"/>
    <w:rsid w:val="00C6627F"/>
    <w:rsid w:val="00D854A9"/>
    <w:rsid w:val="00D87027"/>
    <w:rsid w:val="00F11A49"/>
    <w:rsid w:val="00FA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97064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3</cp:revision>
  <dcterms:created xsi:type="dcterms:W3CDTF">2017-03-16T00:42:00Z</dcterms:created>
  <dcterms:modified xsi:type="dcterms:W3CDTF">2017-03-19T20:32:00Z</dcterms:modified>
</cp:coreProperties>
</file>